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8CC50" w14:textId="77777777" w:rsidR="002E7ADF" w:rsidRDefault="002E7ADF" w:rsidP="004A4ACE">
      <w:pPr>
        <w:pStyle w:val="Rubrik1"/>
        <w:tabs>
          <w:tab w:val="clear" w:pos="2269"/>
        </w:tabs>
        <w:spacing w:before="360" w:after="240"/>
        <w:ind w:left="1418" w:hanging="850"/>
        <w:rPr>
          <w:sz w:val="22"/>
          <w:szCs w:val="22"/>
        </w:rPr>
      </w:pPr>
      <w:bookmarkStart w:id="0" w:name="_Toc521051131"/>
      <w:bookmarkStart w:id="1" w:name="_Toc99850672"/>
      <w:bookmarkStart w:id="2" w:name="_GoBack"/>
      <w:bookmarkEnd w:id="2"/>
      <w:r>
        <w:rPr>
          <w:sz w:val="22"/>
        </w:rPr>
        <w:t>Background</w:t>
      </w:r>
    </w:p>
    <w:p w14:paraId="1388CC51" w14:textId="77777777" w:rsidR="002E7ADF" w:rsidRDefault="00E22FE2" w:rsidP="004A4ACE">
      <w:pPr>
        <w:ind w:left="1418"/>
        <w:rPr>
          <w:sz w:val="22"/>
          <w:szCs w:val="22"/>
        </w:rPr>
      </w:pPr>
      <w:r>
        <w:rPr>
          <w:sz w:val="22"/>
        </w:rPr>
        <w:t>Internet-based communication</w:t>
      </w:r>
      <w:r w:rsidR="0034374B">
        <w:rPr>
          <w:sz w:val="22"/>
        </w:rPr>
        <w:t>, i.e. Facebook, LinkedIn, Twitter and YouTube,</w:t>
      </w:r>
      <w:r>
        <w:rPr>
          <w:sz w:val="22"/>
        </w:rPr>
        <w:t xml:space="preserve"> </w:t>
      </w:r>
      <w:r w:rsidR="00A06BFC">
        <w:rPr>
          <w:sz w:val="22"/>
        </w:rPr>
        <w:t xml:space="preserve">creates </w:t>
      </w:r>
      <w:r>
        <w:rPr>
          <w:sz w:val="22"/>
        </w:rPr>
        <w:t>new possibilities for individuals as well as organizations</w:t>
      </w:r>
      <w:r w:rsidR="00531913">
        <w:rPr>
          <w:sz w:val="22"/>
        </w:rPr>
        <w:t>, and</w:t>
      </w:r>
      <w:r>
        <w:rPr>
          <w:sz w:val="22"/>
        </w:rPr>
        <w:t xml:space="preserve"> </w:t>
      </w:r>
      <w:r w:rsidR="00531913">
        <w:rPr>
          <w:sz w:val="22"/>
        </w:rPr>
        <w:t>w</w:t>
      </w:r>
      <w:r>
        <w:rPr>
          <w:sz w:val="22"/>
        </w:rPr>
        <w:t xml:space="preserve">hen used properly these and other tools </w:t>
      </w:r>
      <w:r w:rsidR="00A06BFC">
        <w:rPr>
          <w:sz w:val="22"/>
        </w:rPr>
        <w:t>re</w:t>
      </w:r>
      <w:r>
        <w:rPr>
          <w:sz w:val="22"/>
        </w:rPr>
        <w:t xml:space="preserve">present an opportunity for Malmo Opera to market themselves and build a name/brand.  </w:t>
      </w:r>
      <w:r w:rsidR="002E7ADF">
        <w:rPr>
          <w:sz w:val="22"/>
        </w:rPr>
        <w:t>However, Internet communication also implies risks.</w:t>
      </w:r>
      <w:r w:rsidR="00531913">
        <w:rPr>
          <w:sz w:val="22"/>
        </w:rPr>
        <w:br/>
      </w:r>
      <w:r w:rsidR="002E7ADF">
        <w:rPr>
          <w:sz w:val="22"/>
        </w:rPr>
        <w:t xml:space="preserve">In light of this we hereby outline some rules on how Malmo Opera are using social media in their marketing, the </w:t>
      </w:r>
      <w:r w:rsidR="00A06BFC">
        <w:rPr>
          <w:sz w:val="22"/>
        </w:rPr>
        <w:t xml:space="preserve">managing </w:t>
      </w:r>
      <w:r w:rsidR="002E7ADF">
        <w:rPr>
          <w:sz w:val="22"/>
        </w:rPr>
        <w:t xml:space="preserve">of personal data and also some guidelines on the employees' ability to communicate in social media. </w:t>
      </w:r>
    </w:p>
    <w:p w14:paraId="1388CC52" w14:textId="77777777" w:rsidR="0043389A" w:rsidRDefault="00944D9A" w:rsidP="00793FEB">
      <w:pPr>
        <w:pStyle w:val="Rubrik1"/>
        <w:tabs>
          <w:tab w:val="clear" w:pos="2269"/>
        </w:tabs>
        <w:spacing w:after="120"/>
        <w:ind w:left="1418"/>
        <w:rPr>
          <w:sz w:val="22"/>
          <w:szCs w:val="22"/>
        </w:rPr>
      </w:pPr>
      <w:r>
        <w:rPr>
          <w:sz w:val="22"/>
        </w:rPr>
        <w:t xml:space="preserve">DEFINING </w:t>
      </w:r>
      <w:r w:rsidR="0043389A">
        <w:rPr>
          <w:sz w:val="22"/>
        </w:rPr>
        <w:t>Social media</w:t>
      </w:r>
    </w:p>
    <w:p w14:paraId="1388CC53" w14:textId="77777777" w:rsidR="0043389A" w:rsidRPr="0043389A" w:rsidRDefault="007C48D3" w:rsidP="004A4ACE">
      <w:pPr>
        <w:pStyle w:val="Normalindragen"/>
        <w:ind w:left="1418"/>
        <w:rPr>
          <w:sz w:val="22"/>
          <w:szCs w:val="22"/>
        </w:rPr>
      </w:pPr>
      <w:r>
        <w:rPr>
          <w:color w:val="000000"/>
          <w:sz w:val="22"/>
        </w:rPr>
        <w:t xml:space="preserve">The phrase social media has established itself as </w:t>
      </w:r>
      <w:r w:rsidR="0034374B">
        <w:rPr>
          <w:color w:val="000000"/>
          <w:sz w:val="22"/>
        </w:rPr>
        <w:t xml:space="preserve">a </w:t>
      </w:r>
      <w:r w:rsidR="00944D9A">
        <w:rPr>
          <w:color w:val="000000"/>
          <w:sz w:val="22"/>
        </w:rPr>
        <w:t xml:space="preserve">generic </w:t>
      </w:r>
      <w:r w:rsidR="0034374B">
        <w:rPr>
          <w:color w:val="000000"/>
          <w:sz w:val="22"/>
        </w:rPr>
        <w:t xml:space="preserve">term </w:t>
      </w:r>
      <w:r>
        <w:rPr>
          <w:color w:val="000000"/>
          <w:sz w:val="22"/>
        </w:rPr>
        <w:t>for Internet-based communication, where the users create the content in an interactive dialogue.</w:t>
      </w:r>
    </w:p>
    <w:p w14:paraId="1388CC54" w14:textId="77777777" w:rsidR="009A14CF" w:rsidRDefault="009A14CF" w:rsidP="00793FEB">
      <w:pPr>
        <w:pStyle w:val="Rubrik1"/>
        <w:tabs>
          <w:tab w:val="clear" w:pos="2269"/>
        </w:tabs>
        <w:spacing w:after="120"/>
        <w:ind w:left="1418"/>
        <w:rPr>
          <w:sz w:val="22"/>
          <w:szCs w:val="22"/>
        </w:rPr>
      </w:pPr>
      <w:r>
        <w:rPr>
          <w:sz w:val="22"/>
        </w:rPr>
        <w:t>Guidelines for social media communication</w:t>
      </w:r>
      <w:r w:rsidR="00944D9A">
        <w:rPr>
          <w:sz w:val="22"/>
        </w:rPr>
        <w:t>S</w:t>
      </w:r>
    </w:p>
    <w:p w14:paraId="1388CC55" w14:textId="77777777" w:rsidR="007C48D3" w:rsidRDefault="00030720" w:rsidP="004A4ACE">
      <w:pPr>
        <w:widowControl/>
        <w:spacing w:before="0" w:line="319" w:lineRule="auto"/>
        <w:ind w:left="1418"/>
        <w:rPr>
          <w:color w:val="000000"/>
          <w:sz w:val="22"/>
        </w:rPr>
      </w:pPr>
      <w:r>
        <w:rPr>
          <w:color w:val="000000"/>
          <w:sz w:val="22"/>
        </w:rPr>
        <w:t xml:space="preserve">As </w:t>
      </w:r>
      <w:r w:rsidR="00944D9A">
        <w:rPr>
          <w:color w:val="000000"/>
          <w:sz w:val="22"/>
        </w:rPr>
        <w:t xml:space="preserve">a Malmo Opera </w:t>
      </w:r>
      <w:r>
        <w:rPr>
          <w:color w:val="000000"/>
          <w:sz w:val="22"/>
        </w:rPr>
        <w:t xml:space="preserve">employee you must consider the following guidelines when engaging in social media: </w:t>
      </w:r>
    </w:p>
    <w:p w14:paraId="1388CC56" w14:textId="77777777" w:rsidR="0034374B" w:rsidRDefault="0034374B" w:rsidP="004A4ACE">
      <w:pPr>
        <w:widowControl/>
        <w:spacing w:before="0" w:line="319" w:lineRule="auto"/>
        <w:ind w:left="1418"/>
        <w:rPr>
          <w:color w:val="000000"/>
          <w:sz w:val="22"/>
          <w:szCs w:val="22"/>
        </w:rPr>
      </w:pPr>
    </w:p>
    <w:p w14:paraId="1388CC57" w14:textId="77777777" w:rsidR="00FF6609" w:rsidRPr="00795966" w:rsidRDefault="00FF6609" w:rsidP="004A4ACE">
      <w:pPr>
        <w:pStyle w:val="Liststycke"/>
        <w:widowControl/>
        <w:numPr>
          <w:ilvl w:val="0"/>
          <w:numId w:val="3"/>
        </w:numPr>
        <w:tabs>
          <w:tab w:val="clear" w:pos="720"/>
        </w:tabs>
        <w:spacing w:before="0" w:line="319" w:lineRule="auto"/>
        <w:ind w:left="1701" w:hanging="284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u w:val="single"/>
        </w:rPr>
        <w:t>Freedom of speech</w:t>
      </w:r>
    </w:p>
    <w:p w14:paraId="1388CC58" w14:textId="77777777" w:rsidR="00E14577" w:rsidRDefault="00944D9A" w:rsidP="004A4ACE">
      <w:pPr>
        <w:pStyle w:val="Liststycke"/>
        <w:widowControl/>
        <w:spacing w:before="0" w:line="319" w:lineRule="auto"/>
        <w:ind w:left="1701"/>
        <w:rPr>
          <w:color w:val="000000"/>
          <w:sz w:val="22"/>
        </w:rPr>
      </w:pPr>
      <w:r>
        <w:rPr>
          <w:color w:val="000000"/>
          <w:sz w:val="22"/>
        </w:rPr>
        <w:t>A</w:t>
      </w:r>
      <w:r w:rsidR="00795966">
        <w:rPr>
          <w:color w:val="000000"/>
          <w:sz w:val="22"/>
        </w:rPr>
        <w:t xml:space="preserve"> fundamental right</w:t>
      </w:r>
      <w:r>
        <w:rPr>
          <w:color w:val="000000"/>
          <w:sz w:val="22"/>
        </w:rPr>
        <w:t>.</w:t>
      </w:r>
      <w:r w:rsidR="00795966">
        <w:rPr>
          <w:color w:val="000000"/>
          <w:sz w:val="22"/>
        </w:rPr>
        <w:t xml:space="preserve"> </w:t>
      </w:r>
      <w:r>
        <w:rPr>
          <w:color w:val="000000"/>
          <w:sz w:val="22"/>
        </w:rPr>
        <w:t>W</w:t>
      </w:r>
      <w:r w:rsidR="00795966">
        <w:rPr>
          <w:color w:val="000000"/>
          <w:sz w:val="22"/>
        </w:rPr>
        <w:t xml:space="preserve">e must </w:t>
      </w:r>
      <w:r>
        <w:rPr>
          <w:color w:val="000000"/>
          <w:sz w:val="22"/>
        </w:rPr>
        <w:t xml:space="preserve">always </w:t>
      </w:r>
      <w:r w:rsidR="00795966">
        <w:rPr>
          <w:color w:val="000000"/>
          <w:sz w:val="22"/>
        </w:rPr>
        <w:t xml:space="preserve">respect each other's right to express ourselves. </w:t>
      </w:r>
    </w:p>
    <w:p w14:paraId="1388CC59" w14:textId="77777777" w:rsidR="00944D9A" w:rsidRDefault="00944D9A" w:rsidP="004A4ACE">
      <w:pPr>
        <w:pStyle w:val="Liststycke"/>
        <w:widowControl/>
        <w:spacing w:before="0" w:line="319" w:lineRule="auto"/>
        <w:ind w:left="1701"/>
        <w:rPr>
          <w:color w:val="000000"/>
          <w:sz w:val="22"/>
          <w:szCs w:val="22"/>
        </w:rPr>
      </w:pPr>
    </w:p>
    <w:p w14:paraId="1388CC5A" w14:textId="77777777" w:rsidR="00FF6609" w:rsidRPr="00280528" w:rsidRDefault="00280528" w:rsidP="004A4ACE">
      <w:pPr>
        <w:pStyle w:val="Liststycke"/>
        <w:widowControl/>
        <w:numPr>
          <w:ilvl w:val="0"/>
          <w:numId w:val="3"/>
        </w:numPr>
        <w:tabs>
          <w:tab w:val="clear" w:pos="720"/>
        </w:tabs>
        <w:spacing w:before="0" w:line="319" w:lineRule="auto"/>
        <w:ind w:left="1701" w:hanging="284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u w:val="single"/>
        </w:rPr>
        <w:t>Focus</w:t>
      </w:r>
      <w:r w:rsidR="00944D9A">
        <w:rPr>
          <w:b/>
          <w:color w:val="000000"/>
          <w:sz w:val="22"/>
          <w:u w:val="single"/>
        </w:rPr>
        <w:t xml:space="preserve"> </w:t>
      </w:r>
      <w:r>
        <w:rPr>
          <w:b/>
          <w:color w:val="000000"/>
          <w:sz w:val="22"/>
          <w:u w:val="single"/>
        </w:rPr>
        <w:t>on the audience</w:t>
      </w:r>
    </w:p>
    <w:p w14:paraId="1388CC5B" w14:textId="77777777" w:rsidR="00D30AF3" w:rsidRDefault="00944D9A" w:rsidP="004A4ACE">
      <w:pPr>
        <w:pStyle w:val="Liststycke"/>
        <w:widowControl/>
        <w:spacing w:before="0"/>
        <w:ind w:left="1701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Our employees </w:t>
      </w:r>
      <w:r w:rsidR="00795966">
        <w:rPr>
          <w:color w:val="000000"/>
          <w:sz w:val="22"/>
        </w:rPr>
        <w:t>are</w:t>
      </w:r>
      <w:r>
        <w:rPr>
          <w:color w:val="000000"/>
          <w:sz w:val="22"/>
        </w:rPr>
        <w:t xml:space="preserve"> </w:t>
      </w:r>
      <w:r w:rsidR="00795966">
        <w:rPr>
          <w:color w:val="000000"/>
          <w:sz w:val="22"/>
        </w:rPr>
        <w:t xml:space="preserve">our most important ambassadors. </w:t>
      </w:r>
      <w:r>
        <w:rPr>
          <w:color w:val="000000"/>
          <w:sz w:val="22"/>
        </w:rPr>
        <w:br/>
      </w:r>
      <w:r w:rsidR="00795966">
        <w:rPr>
          <w:color w:val="000000"/>
          <w:sz w:val="22"/>
        </w:rPr>
        <w:t xml:space="preserve">You are expected to safeguard Malmo Opera and everything related to it.  </w:t>
      </w:r>
    </w:p>
    <w:p w14:paraId="1388CC5C" w14:textId="77777777" w:rsidR="00FF6609" w:rsidRPr="00AA516B" w:rsidRDefault="00280528" w:rsidP="004A4ACE">
      <w:pPr>
        <w:widowControl/>
        <w:numPr>
          <w:ilvl w:val="0"/>
          <w:numId w:val="3"/>
        </w:numPr>
        <w:tabs>
          <w:tab w:val="clear" w:pos="720"/>
        </w:tabs>
        <w:spacing w:before="100" w:beforeAutospacing="1" w:line="319" w:lineRule="auto"/>
        <w:ind w:left="1701" w:hanging="284"/>
        <w:rPr>
          <w:rFonts w:cs="Arial"/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u w:val="single"/>
        </w:rPr>
        <w:t xml:space="preserve">Clarity </w:t>
      </w:r>
    </w:p>
    <w:p w14:paraId="1388CC5D" w14:textId="77777777" w:rsidR="00E14577" w:rsidRDefault="0034374B" w:rsidP="0034374B">
      <w:pPr>
        <w:pStyle w:val="Liststycke"/>
        <w:widowControl/>
        <w:ind w:left="1701"/>
        <w:rPr>
          <w:color w:val="000000"/>
          <w:sz w:val="22"/>
        </w:rPr>
      </w:pPr>
      <w:r>
        <w:rPr>
          <w:color w:val="000000"/>
          <w:sz w:val="22"/>
        </w:rPr>
        <w:t>Always r</w:t>
      </w:r>
      <w:r w:rsidR="008A4CDB">
        <w:rPr>
          <w:color w:val="000000"/>
          <w:sz w:val="22"/>
        </w:rPr>
        <w:t xml:space="preserve">emember that you are </w:t>
      </w:r>
      <w:r w:rsidR="00944D9A">
        <w:rPr>
          <w:color w:val="000000"/>
          <w:sz w:val="22"/>
        </w:rPr>
        <w:t xml:space="preserve">representing </w:t>
      </w:r>
      <w:r w:rsidR="008A4CDB">
        <w:rPr>
          <w:color w:val="000000"/>
          <w:sz w:val="22"/>
        </w:rPr>
        <w:t>Malmo Opera</w:t>
      </w:r>
      <w:r w:rsidR="00944D9A">
        <w:rPr>
          <w:color w:val="000000"/>
          <w:sz w:val="22"/>
        </w:rPr>
        <w:t>!</w:t>
      </w:r>
      <w:r w:rsidR="008A4CDB">
        <w:rPr>
          <w:color w:val="000000"/>
          <w:sz w:val="22"/>
        </w:rPr>
        <w:t xml:space="preserve"> If you express or comment on issues related to Malmo Opera, make it clear that your opinions are </w:t>
      </w:r>
      <w:r w:rsidR="008A4CDB" w:rsidRPr="0034374B">
        <w:rPr>
          <w:i/>
          <w:color w:val="000000"/>
          <w:sz w:val="22"/>
        </w:rPr>
        <w:t>your own</w:t>
      </w:r>
      <w:r w:rsidR="008A4CDB">
        <w:rPr>
          <w:color w:val="000000"/>
          <w:sz w:val="22"/>
        </w:rPr>
        <w:t xml:space="preserve">. </w:t>
      </w:r>
    </w:p>
    <w:p w14:paraId="1388CC5E" w14:textId="77777777" w:rsidR="0034374B" w:rsidRDefault="0034374B" w:rsidP="0034374B">
      <w:pPr>
        <w:pStyle w:val="Liststycke"/>
        <w:widowControl/>
        <w:ind w:left="1701"/>
        <w:rPr>
          <w:rFonts w:cs="Arial"/>
          <w:color w:val="000000"/>
          <w:sz w:val="22"/>
          <w:szCs w:val="22"/>
        </w:rPr>
      </w:pPr>
    </w:p>
    <w:p w14:paraId="1388CC5F" w14:textId="77777777" w:rsidR="00280528" w:rsidRPr="00280528" w:rsidRDefault="0061028C" w:rsidP="004A4ACE">
      <w:pPr>
        <w:widowControl/>
        <w:numPr>
          <w:ilvl w:val="0"/>
          <w:numId w:val="3"/>
        </w:numPr>
        <w:tabs>
          <w:tab w:val="clear" w:pos="720"/>
        </w:tabs>
        <w:spacing w:before="0" w:line="319" w:lineRule="auto"/>
        <w:ind w:left="1701" w:hanging="284"/>
        <w:rPr>
          <w:rFonts w:cs="Arial"/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u w:val="single"/>
        </w:rPr>
        <w:t xml:space="preserve">Accountability and loyalty </w:t>
      </w:r>
    </w:p>
    <w:p w14:paraId="1388CC60" w14:textId="77777777" w:rsidR="00531913" w:rsidRDefault="00E14577" w:rsidP="00531913">
      <w:pPr>
        <w:pStyle w:val="Liststycke"/>
        <w:widowControl/>
        <w:ind w:left="1701"/>
        <w:rPr>
          <w:sz w:val="22"/>
          <w:szCs w:val="22"/>
        </w:rPr>
      </w:pPr>
      <w:r>
        <w:rPr>
          <w:sz w:val="22"/>
        </w:rPr>
        <w:t xml:space="preserve">You are personally responsible for what you publish on your own initiative, whether it </w:t>
      </w:r>
      <w:r w:rsidR="00407EBF">
        <w:rPr>
          <w:sz w:val="22"/>
        </w:rPr>
        <w:t xml:space="preserve">is </w:t>
      </w:r>
      <w:r>
        <w:rPr>
          <w:sz w:val="22"/>
        </w:rPr>
        <w:t xml:space="preserve">published in your capacity as employee or individual. Always show respect for the organization, </w:t>
      </w:r>
      <w:r w:rsidR="00407EBF">
        <w:rPr>
          <w:sz w:val="22"/>
        </w:rPr>
        <w:t xml:space="preserve">your </w:t>
      </w:r>
      <w:r>
        <w:rPr>
          <w:sz w:val="22"/>
        </w:rPr>
        <w:t xml:space="preserve">colleagues, </w:t>
      </w:r>
      <w:r w:rsidR="00407EBF">
        <w:rPr>
          <w:sz w:val="22"/>
        </w:rPr>
        <w:t xml:space="preserve">the </w:t>
      </w:r>
      <w:r>
        <w:rPr>
          <w:sz w:val="22"/>
        </w:rPr>
        <w:t xml:space="preserve">audience, </w:t>
      </w:r>
      <w:r w:rsidR="00407EBF">
        <w:rPr>
          <w:sz w:val="22"/>
        </w:rPr>
        <w:t xml:space="preserve">our </w:t>
      </w:r>
      <w:r>
        <w:rPr>
          <w:sz w:val="22"/>
        </w:rPr>
        <w:t>partners and competitors.</w:t>
      </w:r>
      <w:r w:rsidR="00531913">
        <w:rPr>
          <w:sz w:val="22"/>
        </w:rPr>
        <w:t xml:space="preserve"> </w:t>
      </w:r>
      <w:r w:rsidR="00531913">
        <w:rPr>
          <w:sz w:val="22"/>
        </w:rPr>
        <w:br/>
        <w:t>Respect also the privacy of your colleagues – do not use their knowledge or name without informing them.</w:t>
      </w:r>
    </w:p>
    <w:p w14:paraId="1388CC61" w14:textId="77777777" w:rsidR="00285F87" w:rsidRDefault="00285F87" w:rsidP="004A4ACE">
      <w:pPr>
        <w:pStyle w:val="Liststycke"/>
        <w:widowControl/>
        <w:ind w:left="1701"/>
        <w:rPr>
          <w:sz w:val="22"/>
        </w:rPr>
      </w:pPr>
    </w:p>
    <w:p w14:paraId="1388CC62" w14:textId="77777777" w:rsidR="00285F87" w:rsidRDefault="00285F87" w:rsidP="004A4ACE">
      <w:pPr>
        <w:pStyle w:val="Liststycke"/>
        <w:widowControl/>
        <w:ind w:left="1701"/>
        <w:rPr>
          <w:sz w:val="22"/>
          <w:szCs w:val="22"/>
        </w:rPr>
      </w:pPr>
    </w:p>
    <w:p w14:paraId="1388CC63" w14:textId="77777777" w:rsidR="00A83AC8" w:rsidRDefault="00A83AC8" w:rsidP="00793FEB">
      <w:pPr>
        <w:widowControl/>
        <w:numPr>
          <w:ilvl w:val="0"/>
          <w:numId w:val="3"/>
        </w:numPr>
        <w:tabs>
          <w:tab w:val="clear" w:pos="720"/>
        </w:tabs>
        <w:spacing w:before="0" w:after="120" w:line="319" w:lineRule="auto"/>
        <w:ind w:left="1702" w:hanging="284"/>
        <w:rPr>
          <w:rFonts w:cs="Arial"/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u w:val="single"/>
        </w:rPr>
        <w:t>Correctness and good judgement</w:t>
      </w:r>
    </w:p>
    <w:p w14:paraId="1388CC64" w14:textId="77777777" w:rsidR="00A83AC8" w:rsidRDefault="00407EBF" w:rsidP="004A4ACE">
      <w:pPr>
        <w:pStyle w:val="Liststycke"/>
        <w:widowControl/>
        <w:ind w:left="1701"/>
        <w:rPr>
          <w:sz w:val="22"/>
          <w:szCs w:val="22"/>
        </w:rPr>
      </w:pPr>
      <w:r>
        <w:rPr>
          <w:sz w:val="22"/>
        </w:rPr>
        <w:t>W</w:t>
      </w:r>
      <w:r w:rsidR="00A83AC8">
        <w:rPr>
          <w:sz w:val="22"/>
        </w:rPr>
        <w:t>hen linking</w:t>
      </w:r>
      <w:r>
        <w:rPr>
          <w:sz w:val="22"/>
        </w:rPr>
        <w:t>,</w:t>
      </w:r>
      <w:r w:rsidR="00A83AC8">
        <w:rPr>
          <w:sz w:val="22"/>
        </w:rPr>
        <w:t xml:space="preserve"> make sure you link only to serious sites and pages. </w:t>
      </w:r>
    </w:p>
    <w:p w14:paraId="1388CC65" w14:textId="77777777" w:rsidR="00407EBF" w:rsidRDefault="007C48D3" w:rsidP="00FF4751">
      <w:pPr>
        <w:widowControl/>
        <w:numPr>
          <w:ilvl w:val="0"/>
          <w:numId w:val="3"/>
        </w:numPr>
        <w:tabs>
          <w:tab w:val="clear" w:pos="720"/>
        </w:tabs>
        <w:spacing w:line="319" w:lineRule="auto"/>
        <w:ind w:left="1701" w:hanging="283"/>
        <w:rPr>
          <w:rFonts w:cs="Arial"/>
          <w:color w:val="000000"/>
          <w:sz w:val="22"/>
          <w:szCs w:val="22"/>
        </w:rPr>
      </w:pPr>
      <w:r w:rsidRPr="00407EBF">
        <w:rPr>
          <w:b/>
          <w:color w:val="000000"/>
          <w:sz w:val="22"/>
          <w:u w:val="single"/>
        </w:rPr>
        <w:t>Respect copyrights</w:t>
      </w:r>
    </w:p>
    <w:p w14:paraId="1388CC66" w14:textId="77777777" w:rsidR="00F77660" w:rsidRPr="00407EBF" w:rsidRDefault="008317FE" w:rsidP="00C91C7B">
      <w:pPr>
        <w:widowControl/>
        <w:ind w:left="1701"/>
        <w:rPr>
          <w:rFonts w:cs="Arial"/>
          <w:color w:val="000000"/>
          <w:sz w:val="22"/>
          <w:szCs w:val="22"/>
        </w:rPr>
      </w:pPr>
      <w:r w:rsidRPr="00407EBF">
        <w:rPr>
          <w:color w:val="000000"/>
          <w:sz w:val="22"/>
        </w:rPr>
        <w:lastRenderedPageBreak/>
        <w:t xml:space="preserve">Malmo Opera's official logo and trademarks may be used for authorized purposes only. This also applies when Malmo Opera produces images, video and audio clips </w:t>
      </w:r>
      <w:r w:rsidR="00407EBF">
        <w:rPr>
          <w:color w:val="000000"/>
          <w:sz w:val="22"/>
        </w:rPr>
        <w:t xml:space="preserve">from </w:t>
      </w:r>
      <w:r w:rsidRPr="00407EBF">
        <w:rPr>
          <w:color w:val="000000"/>
          <w:sz w:val="22"/>
        </w:rPr>
        <w:t>their own productions. Such material may be published only after approval in accordance with specific local</w:t>
      </w:r>
      <w:r w:rsidR="00C91C7B">
        <w:rPr>
          <w:color w:val="000000"/>
          <w:sz w:val="22"/>
        </w:rPr>
        <w:t xml:space="preserve"> and central agreements (for i.a</w:t>
      </w:r>
      <w:r w:rsidRPr="00407EBF">
        <w:rPr>
          <w:color w:val="000000"/>
          <w:sz w:val="22"/>
        </w:rPr>
        <w:t xml:space="preserve">. copyright reasons). </w:t>
      </w:r>
    </w:p>
    <w:p w14:paraId="1388CC67" w14:textId="77777777" w:rsidR="008A4CDB" w:rsidRPr="00F77660" w:rsidRDefault="008A4CDB" w:rsidP="00C91C7B">
      <w:pPr>
        <w:pStyle w:val="Kommentarer"/>
        <w:ind w:left="1701"/>
        <w:rPr>
          <w:sz w:val="22"/>
          <w:szCs w:val="22"/>
        </w:rPr>
      </w:pPr>
      <w:r>
        <w:rPr>
          <w:color w:val="000000"/>
          <w:sz w:val="22"/>
        </w:rPr>
        <w:t xml:space="preserve">Note also </w:t>
      </w:r>
      <w:r w:rsidR="00407EBF">
        <w:rPr>
          <w:color w:val="000000"/>
          <w:sz w:val="22"/>
        </w:rPr>
        <w:t xml:space="preserve">that </w:t>
      </w:r>
      <w:r>
        <w:rPr>
          <w:color w:val="000000"/>
          <w:sz w:val="22"/>
        </w:rPr>
        <w:t xml:space="preserve">private photos </w:t>
      </w:r>
      <w:r>
        <w:rPr>
          <w:sz w:val="22"/>
        </w:rPr>
        <w:t>may contain copyrighted elements, such as set design and costumes. Private photos that are published on social media may lead to claims for compensation on account of copyright infringement.</w:t>
      </w:r>
    </w:p>
    <w:p w14:paraId="1388CC68" w14:textId="77777777" w:rsidR="00C30588" w:rsidRPr="00A52C78" w:rsidRDefault="006A0165" w:rsidP="004A4ACE">
      <w:pPr>
        <w:pStyle w:val="Rubrik1"/>
        <w:tabs>
          <w:tab w:val="clear" w:pos="2269"/>
        </w:tabs>
        <w:spacing w:after="120"/>
        <w:ind w:left="1418"/>
        <w:rPr>
          <w:sz w:val="22"/>
          <w:szCs w:val="22"/>
        </w:rPr>
      </w:pPr>
      <w:r>
        <w:rPr>
          <w:sz w:val="22"/>
        </w:rPr>
        <w:t xml:space="preserve">Marketing and public relations </w:t>
      </w:r>
      <w:r w:rsidR="00407EBF">
        <w:rPr>
          <w:sz w:val="22"/>
        </w:rPr>
        <w:t xml:space="preserve">IN </w:t>
      </w:r>
      <w:r>
        <w:rPr>
          <w:sz w:val="22"/>
        </w:rPr>
        <w:t>social media</w:t>
      </w:r>
    </w:p>
    <w:p w14:paraId="1388CC69" w14:textId="77777777" w:rsidR="00C30588" w:rsidRPr="00030720" w:rsidRDefault="00030720" w:rsidP="004A4ACE">
      <w:pPr>
        <w:ind w:left="1418"/>
        <w:rPr>
          <w:sz w:val="22"/>
          <w:szCs w:val="22"/>
        </w:rPr>
      </w:pPr>
      <w:r>
        <w:rPr>
          <w:sz w:val="22"/>
        </w:rPr>
        <w:t xml:space="preserve">Malmo Opera uses various social media </w:t>
      </w:r>
      <w:r w:rsidR="00531913">
        <w:rPr>
          <w:sz w:val="22"/>
        </w:rPr>
        <w:t xml:space="preserve">for </w:t>
      </w:r>
      <w:r>
        <w:rPr>
          <w:sz w:val="22"/>
        </w:rPr>
        <w:t xml:space="preserve">marketing and PR related activities. All business related messages that are distributed via Malmo Opera's official marketing and/or press channels, must be produced by the marketing manager and/or press officer, who in turn consults with the </w:t>
      </w:r>
      <w:r w:rsidR="00AA7913">
        <w:rPr>
          <w:sz w:val="22"/>
        </w:rPr>
        <w:t>CEO</w:t>
      </w:r>
      <w:r>
        <w:rPr>
          <w:sz w:val="22"/>
        </w:rPr>
        <w:t xml:space="preserve">. </w:t>
      </w:r>
      <w:r w:rsidR="00531913">
        <w:rPr>
          <w:sz w:val="22"/>
        </w:rPr>
        <w:br/>
      </w:r>
      <w:r>
        <w:rPr>
          <w:sz w:val="22"/>
        </w:rPr>
        <w:t>These functions are internally responsible for our overall external communication.</w:t>
      </w:r>
    </w:p>
    <w:p w14:paraId="1388CC6A" w14:textId="77777777" w:rsidR="006A0165" w:rsidRPr="008A4F02" w:rsidRDefault="006A0165" w:rsidP="004A4ACE">
      <w:pPr>
        <w:pStyle w:val="Rubrik1"/>
        <w:tabs>
          <w:tab w:val="clear" w:pos="2269"/>
        </w:tabs>
        <w:spacing w:after="120"/>
        <w:ind w:left="1418"/>
        <w:rPr>
          <w:sz w:val="22"/>
          <w:szCs w:val="22"/>
          <w:lang w:val="sv-SE"/>
        </w:rPr>
      </w:pPr>
      <w:r w:rsidRPr="00AA7913">
        <w:rPr>
          <w:sz w:val="22"/>
          <w:lang w:val="sv-SE"/>
        </w:rPr>
        <w:t xml:space="preserve">Personal </w:t>
      </w:r>
      <w:r w:rsidR="00AA7913" w:rsidRPr="00AA7913">
        <w:rPr>
          <w:sz w:val="22"/>
          <w:lang w:val="sv-SE"/>
        </w:rPr>
        <w:t>INFORMATION</w:t>
      </w:r>
      <w:r w:rsidRPr="00AA7913">
        <w:rPr>
          <w:sz w:val="22"/>
          <w:lang w:val="sv-SE"/>
        </w:rPr>
        <w:t xml:space="preserve"> in sociala media</w:t>
      </w:r>
    </w:p>
    <w:p w14:paraId="1388CC6B" w14:textId="77777777" w:rsidR="00D30AF3" w:rsidRPr="008A4F02" w:rsidRDefault="004A4ACE" w:rsidP="008A4F02">
      <w:pPr>
        <w:pStyle w:val="Normalindragen"/>
        <w:ind w:left="1418" w:hanging="851"/>
        <w:rPr>
          <w:sz w:val="22"/>
          <w:szCs w:val="22"/>
        </w:rPr>
      </w:pPr>
      <w:r w:rsidRPr="008A4F02">
        <w:rPr>
          <w:sz w:val="22"/>
          <w:szCs w:val="22"/>
          <w:lang w:val="sv-SE"/>
        </w:rPr>
        <w:tab/>
      </w:r>
      <w:r w:rsidR="00AA7913" w:rsidRPr="008A4F02">
        <w:rPr>
          <w:sz w:val="22"/>
          <w:szCs w:val="22"/>
        </w:rPr>
        <w:t>Malmo</w:t>
      </w:r>
      <w:r w:rsidRPr="008A4F02">
        <w:rPr>
          <w:sz w:val="22"/>
          <w:szCs w:val="22"/>
        </w:rPr>
        <w:t xml:space="preserve"> Opera </w:t>
      </w:r>
      <w:r w:rsidR="00AA7913" w:rsidRPr="008A4F02">
        <w:rPr>
          <w:sz w:val="22"/>
          <w:szCs w:val="22"/>
        </w:rPr>
        <w:t xml:space="preserve">are </w:t>
      </w:r>
      <w:r w:rsidRPr="008A4F02">
        <w:rPr>
          <w:sz w:val="22"/>
          <w:szCs w:val="22"/>
        </w:rPr>
        <w:t xml:space="preserve">responsible for observing the rules and regulations in the Personal Data Act by making sure that personal </w:t>
      </w:r>
      <w:r w:rsidR="00AA7913" w:rsidRPr="008A4F02">
        <w:rPr>
          <w:sz w:val="22"/>
          <w:szCs w:val="22"/>
        </w:rPr>
        <w:t xml:space="preserve">information is </w:t>
      </w:r>
      <w:r w:rsidRPr="008A4F02">
        <w:rPr>
          <w:sz w:val="22"/>
          <w:szCs w:val="22"/>
        </w:rPr>
        <w:t xml:space="preserve">handled correctly. </w:t>
      </w:r>
      <w:r w:rsidR="00D30AF3" w:rsidRPr="008A4F02">
        <w:rPr>
          <w:sz w:val="22"/>
          <w:szCs w:val="22"/>
        </w:rPr>
        <w:tab/>
      </w:r>
    </w:p>
    <w:p w14:paraId="1388CC6C" w14:textId="77777777" w:rsidR="00431503" w:rsidRPr="008A4F02" w:rsidRDefault="00D30AF3" w:rsidP="00D30AF3">
      <w:pPr>
        <w:pStyle w:val="Normalindragen"/>
        <w:spacing w:before="0"/>
        <w:ind w:left="1418" w:hanging="851"/>
        <w:rPr>
          <w:sz w:val="22"/>
          <w:szCs w:val="22"/>
        </w:rPr>
      </w:pPr>
      <w:r w:rsidRPr="008A4F02">
        <w:rPr>
          <w:sz w:val="22"/>
          <w:szCs w:val="22"/>
        </w:rPr>
        <w:tab/>
        <w:t xml:space="preserve">Among other things this means that we do not publish abusive personal information, </w:t>
      </w:r>
      <w:r w:rsidR="008A4F02">
        <w:rPr>
          <w:sz w:val="22"/>
          <w:szCs w:val="22"/>
        </w:rPr>
        <w:t xml:space="preserve">but </w:t>
      </w:r>
      <w:r w:rsidRPr="008A4F02">
        <w:rPr>
          <w:sz w:val="22"/>
          <w:szCs w:val="22"/>
        </w:rPr>
        <w:t>supervise visitors</w:t>
      </w:r>
      <w:r w:rsidR="00AA7913" w:rsidRPr="008A4F02">
        <w:rPr>
          <w:sz w:val="22"/>
          <w:szCs w:val="22"/>
        </w:rPr>
        <w:t>'</w:t>
      </w:r>
      <w:r w:rsidRPr="008A4F02">
        <w:rPr>
          <w:sz w:val="22"/>
          <w:szCs w:val="22"/>
        </w:rPr>
        <w:t xml:space="preserve"> comments and identify abusive personal information and delete it.</w:t>
      </w:r>
    </w:p>
    <w:p w14:paraId="1388CC6D" w14:textId="77777777" w:rsidR="00D30AF3" w:rsidRPr="008A4F02" w:rsidRDefault="00D30AF3" w:rsidP="00D30AF3">
      <w:pPr>
        <w:spacing w:before="0"/>
        <w:ind w:left="1418"/>
        <w:rPr>
          <w:rFonts w:eastAsia="Calibri" w:cs="Calibri"/>
          <w:sz w:val="22"/>
          <w:szCs w:val="22"/>
        </w:rPr>
      </w:pPr>
    </w:p>
    <w:p w14:paraId="1388CC6E" w14:textId="77777777" w:rsidR="00C30588" w:rsidRPr="005052D9" w:rsidRDefault="00F42078" w:rsidP="00D30AF3">
      <w:pPr>
        <w:spacing w:before="0"/>
        <w:ind w:left="1418"/>
        <w:rPr>
          <w:rFonts w:eastAsia="Calibri" w:cs="Calibri"/>
          <w:sz w:val="22"/>
          <w:szCs w:val="22"/>
        </w:rPr>
      </w:pPr>
      <w:r>
        <w:rPr>
          <w:sz w:val="22"/>
        </w:rPr>
        <w:t>Malmo Opera may be liable to damages caused by abusive personal information being published.</w:t>
      </w:r>
    </w:p>
    <w:p w14:paraId="1388CC6F" w14:textId="77777777" w:rsidR="00F42078" w:rsidRDefault="00F42078" w:rsidP="004A4ACE">
      <w:pPr>
        <w:pStyle w:val="Rubrik1"/>
        <w:tabs>
          <w:tab w:val="clear" w:pos="2269"/>
        </w:tabs>
        <w:spacing w:after="120"/>
        <w:ind w:left="1418"/>
        <w:rPr>
          <w:sz w:val="22"/>
          <w:szCs w:val="22"/>
        </w:rPr>
      </w:pPr>
      <w:r>
        <w:rPr>
          <w:sz w:val="22"/>
        </w:rPr>
        <w:t>Consequences of unacceptable behaviour</w:t>
      </w:r>
    </w:p>
    <w:p w14:paraId="1388CC70" w14:textId="77777777" w:rsidR="00737D0E" w:rsidRDefault="00F42078" w:rsidP="00531913">
      <w:pPr>
        <w:pStyle w:val="Normalwebb"/>
        <w:spacing w:before="0" w:beforeAutospacing="0" w:after="0" w:afterAutospacing="0"/>
        <w:ind w:left="1418"/>
      </w:pPr>
      <w:r>
        <w:rPr>
          <w:rFonts w:ascii="Garamond" w:hAnsi="Garamond"/>
          <w:sz w:val="22"/>
        </w:rPr>
        <w:t xml:space="preserve">If an employee uses social media in </w:t>
      </w:r>
      <w:r w:rsidR="005B1006">
        <w:rPr>
          <w:rFonts w:ascii="Garamond" w:hAnsi="Garamond"/>
          <w:sz w:val="22"/>
        </w:rPr>
        <w:t>an un</w:t>
      </w:r>
      <w:r>
        <w:rPr>
          <w:rFonts w:ascii="Garamond" w:hAnsi="Garamond"/>
          <w:sz w:val="22"/>
        </w:rPr>
        <w:t>acceptable way this may be regarded as a breach of the contract of employment. The employee will first receive a verbal warning. Repeated unacceptable behaviour, or a particularly serious offense, may lead to a reminder and/or disciplinary measures. An extreme consequence may be a dismissal notice due to personal reasons or dismissal (in accordance with LAS § 7 and § 18).</w:t>
      </w:r>
      <w:bookmarkEnd w:id="0"/>
      <w:bookmarkEnd w:id="1"/>
    </w:p>
    <w:sectPr w:rsidR="00737D0E" w:rsidSect="004A4ACE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842" w:right="1134" w:bottom="851" w:left="1418" w:header="851" w:footer="851" w:gutter="0"/>
      <w:cols w:space="28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8CC73" w14:textId="77777777" w:rsidR="00F623A3" w:rsidRDefault="00F623A3" w:rsidP="002E7ADF">
      <w:pPr>
        <w:spacing w:before="0"/>
      </w:pPr>
      <w:r>
        <w:separator/>
      </w:r>
    </w:p>
  </w:endnote>
  <w:endnote w:type="continuationSeparator" w:id="0">
    <w:p w14:paraId="1388CC74" w14:textId="77777777" w:rsidR="00F623A3" w:rsidRDefault="00F623A3" w:rsidP="002E7AD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8CC87" w14:textId="77777777" w:rsidR="004F76CB" w:rsidRDefault="004062AD" w:rsidP="004F76CB">
    <w:pPr>
      <w:pStyle w:val="Sidfot"/>
    </w:pPr>
    <w:r w:rsidRPr="00FA2518">
      <w:rPr>
        <w:sz w:val="16"/>
      </w:rPr>
      <w:fldChar w:fldCharType="begin"/>
    </w:r>
    <w:r w:rsidR="004F76CB" w:rsidRPr="00FA2518">
      <w:rPr>
        <w:sz w:val="16"/>
      </w:rPr>
      <w:instrText xml:space="preserve"> FILENAME \p </w:instrText>
    </w:r>
    <w:r w:rsidRPr="00FA2518">
      <w:rPr>
        <w:sz w:val="16"/>
      </w:rPr>
      <w:fldChar w:fldCharType="separate"/>
    </w:r>
    <w:r w:rsidR="004F76CB">
      <w:rPr>
        <w:noProof/>
        <w:sz w:val="16"/>
      </w:rPr>
      <w:t>V:\001vsy\200vha\120vfo\21139 -Policy sociala medier.docx</w:t>
    </w:r>
    <w:r w:rsidRPr="00FA2518">
      <w:rPr>
        <w:sz w:val="16"/>
      </w:rPr>
      <w:fldChar w:fldCharType="end"/>
    </w:r>
  </w:p>
  <w:p w14:paraId="1388CC88" w14:textId="77777777" w:rsidR="004F76CB" w:rsidRDefault="004F76CB">
    <w:pPr>
      <w:pStyle w:val="Sidfot"/>
      <w:jc w:val="right"/>
    </w:pPr>
  </w:p>
  <w:p w14:paraId="1388CC89" w14:textId="77777777" w:rsidR="004F76CB" w:rsidRDefault="004F76CB" w:rsidP="004F76C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8CC9B" w14:textId="77777777" w:rsidR="00792A7C" w:rsidRDefault="00792A7C" w:rsidP="00F264CC">
    <w:pPr>
      <w:pStyle w:val="Sidfot"/>
      <w:jc w:val="right"/>
    </w:pPr>
  </w:p>
  <w:p w14:paraId="1388CC9C" w14:textId="77777777" w:rsidR="00F264CC" w:rsidRDefault="004062AD" w:rsidP="00F264CC">
    <w:pPr>
      <w:pStyle w:val="Sidfot"/>
    </w:pPr>
    <w:r>
      <w:rPr>
        <w:sz w:val="16"/>
      </w:rPr>
      <w:fldChar w:fldCharType="begin"/>
    </w:r>
    <w:r w:rsidR="004F76CB">
      <w:rPr>
        <w:sz w:val="16"/>
      </w:rPr>
      <w:instrText xml:space="preserve"> FILENAME  \p </w:instrText>
    </w:r>
    <w:r>
      <w:rPr>
        <w:sz w:val="16"/>
      </w:rPr>
      <w:fldChar w:fldCharType="separate"/>
    </w:r>
    <w:r w:rsidR="004F76CB">
      <w:rPr>
        <w:noProof/>
        <w:sz w:val="16"/>
      </w:rPr>
      <w:t>V:\001vsy\200vha\120vfo\21139 -Policy sociala medier.docx</w:t>
    </w:r>
    <w:r>
      <w:rPr>
        <w:sz w:val="16"/>
      </w:rPr>
      <w:fldChar w:fldCharType="end"/>
    </w:r>
  </w:p>
  <w:p w14:paraId="1388CC9D" w14:textId="77777777" w:rsidR="00F77660" w:rsidRPr="00B27D35" w:rsidRDefault="00F77660">
    <w:pPr>
      <w:pStyle w:val="Sidfo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8CC71" w14:textId="77777777" w:rsidR="00F623A3" w:rsidRDefault="00F623A3" w:rsidP="002E7ADF">
      <w:pPr>
        <w:spacing w:before="0"/>
      </w:pPr>
      <w:r>
        <w:separator/>
      </w:r>
    </w:p>
  </w:footnote>
  <w:footnote w:type="continuationSeparator" w:id="0">
    <w:p w14:paraId="1388CC72" w14:textId="77777777" w:rsidR="00F623A3" w:rsidRDefault="00F623A3" w:rsidP="002E7AD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56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851"/>
      <w:gridCol w:w="2410"/>
      <w:gridCol w:w="992"/>
      <w:gridCol w:w="2268"/>
      <w:gridCol w:w="1984"/>
      <w:gridCol w:w="1134"/>
    </w:tblGrid>
    <w:tr w:rsidR="004F76CB" w:rsidRPr="00690B95" w14:paraId="1388CC77" w14:textId="77777777" w:rsidTr="00E5491B">
      <w:trPr>
        <w:cantSplit/>
        <w:trHeight w:hRule="exact" w:val="397"/>
      </w:trPr>
      <w:tc>
        <w:tcPr>
          <w:tcW w:w="851" w:type="dxa"/>
          <w:vMerge w:val="restart"/>
          <w:tcBorders>
            <w:bottom w:val="single" w:sz="4" w:space="0" w:color="auto"/>
          </w:tcBorders>
          <w:vAlign w:val="center"/>
        </w:tcPr>
        <w:p w14:paraId="1388CC75" w14:textId="77777777" w:rsidR="004F76CB" w:rsidRPr="00690B95" w:rsidRDefault="00B66F69" w:rsidP="00E5491B">
          <w:pPr>
            <w:spacing w:before="0"/>
            <w:ind w:left="-57"/>
            <w:rPr>
              <w:sz w:val="28"/>
            </w:rPr>
          </w:pPr>
          <w:r>
            <w:rPr>
              <w:noProof/>
              <w:sz w:val="28"/>
              <w:lang w:val="sv-SE" w:eastAsia="sv-SE" w:bidi="ar-SA"/>
            </w:rPr>
            <w:drawing>
              <wp:inline distT="0" distB="0" distL="0" distR="0" wp14:anchorId="1388CC9E" wp14:editId="1388CC9F">
                <wp:extent cx="533400" cy="428625"/>
                <wp:effectExtent l="19050" t="0" r="0" b="0"/>
                <wp:docPr id="2" name="Bild 1" descr="Beskrivning: Malmo_Opera_Logo_mell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Beskrivning: Malmo_Opera_Logo_mell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gridSpan w:val="5"/>
          <w:vAlign w:val="bottom"/>
        </w:tcPr>
        <w:p w14:paraId="1388CC76" w14:textId="77777777" w:rsidR="004F76CB" w:rsidRPr="00690B95" w:rsidRDefault="004F76CB" w:rsidP="00E5491B">
          <w:pPr>
            <w:spacing w:before="0"/>
            <w:ind w:right="-57"/>
            <w:jc w:val="right"/>
            <w:rPr>
              <w:b/>
            </w:rPr>
          </w:pPr>
          <w:r>
            <w:rPr>
              <w:sz w:val="16"/>
            </w:rPr>
            <w:t>Category:</w:t>
          </w:r>
          <w:r>
            <w:rPr>
              <w:b/>
            </w:rPr>
            <w:t xml:space="preserve"> Operating conditions</w:t>
          </w:r>
        </w:p>
      </w:tc>
    </w:tr>
    <w:tr w:rsidR="004F76CB" w:rsidRPr="00690B95" w14:paraId="1388CC7A" w14:textId="77777777" w:rsidTr="00E5491B">
      <w:trPr>
        <w:cantSplit/>
        <w:trHeight w:hRule="exact" w:val="397"/>
      </w:trPr>
      <w:tc>
        <w:tcPr>
          <w:tcW w:w="851" w:type="dxa"/>
          <w:vMerge/>
          <w:tcBorders>
            <w:bottom w:val="single" w:sz="4" w:space="0" w:color="auto"/>
          </w:tcBorders>
          <w:vAlign w:val="bottom"/>
        </w:tcPr>
        <w:p w14:paraId="1388CC78" w14:textId="77777777" w:rsidR="004F76CB" w:rsidRPr="00690B95" w:rsidRDefault="004F76CB" w:rsidP="00E5491B">
          <w:pPr>
            <w:spacing w:before="0"/>
            <w:ind w:left="-57"/>
            <w:rPr>
              <w:sz w:val="28"/>
            </w:rPr>
          </w:pPr>
        </w:p>
      </w:tc>
      <w:tc>
        <w:tcPr>
          <w:tcW w:w="8788" w:type="dxa"/>
          <w:gridSpan w:val="5"/>
          <w:tcBorders>
            <w:bottom w:val="single" w:sz="4" w:space="0" w:color="auto"/>
          </w:tcBorders>
          <w:vAlign w:val="bottom"/>
        </w:tcPr>
        <w:p w14:paraId="1388CC79" w14:textId="77777777" w:rsidR="004F76CB" w:rsidRPr="00690B95" w:rsidRDefault="004F76CB" w:rsidP="00E5491B">
          <w:pPr>
            <w:spacing w:before="0"/>
            <w:ind w:right="-57"/>
            <w:jc w:val="right"/>
            <w:rPr>
              <w:sz w:val="16"/>
              <w:szCs w:val="16"/>
            </w:rPr>
          </w:pPr>
          <w:r>
            <w:rPr>
              <w:sz w:val="16"/>
            </w:rPr>
            <w:t>Heading:</w:t>
          </w:r>
          <w:r>
            <w:rPr>
              <w:b/>
              <w:sz w:val="16"/>
            </w:rPr>
            <w:t xml:space="preserve"> </w:t>
          </w:r>
          <w:r>
            <w:rPr>
              <w:b/>
              <w:sz w:val="28"/>
            </w:rPr>
            <w:t xml:space="preserve">Social media policy </w:t>
          </w:r>
        </w:p>
      </w:tc>
    </w:tr>
    <w:tr w:rsidR="004F76CB" w:rsidRPr="00690B95" w14:paraId="1388CC80" w14:textId="77777777" w:rsidTr="00E5491B">
      <w:trPr>
        <w:cantSplit/>
      </w:trPr>
      <w:tc>
        <w:tcPr>
          <w:tcW w:w="3261" w:type="dxa"/>
          <w:gridSpan w:val="2"/>
          <w:tcBorders>
            <w:bottom w:val="single" w:sz="4" w:space="0" w:color="auto"/>
          </w:tcBorders>
          <w:vAlign w:val="bottom"/>
        </w:tcPr>
        <w:p w14:paraId="1388CC7B" w14:textId="77777777" w:rsidR="004F76CB" w:rsidRPr="00690B95" w:rsidRDefault="004F76CB" w:rsidP="00E5491B">
          <w:pPr>
            <w:spacing w:before="20"/>
            <w:ind w:left="-56"/>
            <w:rPr>
              <w:sz w:val="16"/>
            </w:rPr>
          </w:pPr>
          <w:r>
            <w:rPr>
              <w:sz w:val="16"/>
            </w:rPr>
            <w:t>Document ID:</w:t>
          </w:r>
          <w:r>
            <w:rPr>
              <w:caps/>
            </w:rPr>
            <w:t xml:space="preserve"> MOM-VHA-2-1139</w:t>
          </w:r>
        </w:p>
      </w:tc>
      <w:tc>
        <w:tcPr>
          <w:tcW w:w="992" w:type="dxa"/>
          <w:tcBorders>
            <w:bottom w:val="single" w:sz="4" w:space="0" w:color="auto"/>
          </w:tcBorders>
          <w:vAlign w:val="bottom"/>
        </w:tcPr>
        <w:p w14:paraId="1388CC7C" w14:textId="77777777" w:rsidR="004F76CB" w:rsidRPr="00690B95" w:rsidRDefault="004F76CB" w:rsidP="00E5491B">
          <w:pPr>
            <w:spacing w:before="20"/>
            <w:rPr>
              <w:sz w:val="16"/>
            </w:rPr>
          </w:pPr>
          <w:r>
            <w:rPr>
              <w:sz w:val="16"/>
            </w:rPr>
            <w:t>Issue:</w:t>
          </w:r>
          <w:r>
            <w:rPr>
              <w:caps/>
            </w:rPr>
            <w:t xml:space="preserve"> 1</w:t>
          </w:r>
        </w:p>
      </w:tc>
      <w:tc>
        <w:tcPr>
          <w:tcW w:w="2268" w:type="dxa"/>
          <w:tcBorders>
            <w:bottom w:val="single" w:sz="4" w:space="0" w:color="auto"/>
          </w:tcBorders>
          <w:vAlign w:val="bottom"/>
        </w:tcPr>
        <w:p w14:paraId="1388CC7D" w14:textId="77777777" w:rsidR="004F76CB" w:rsidRPr="00690B95" w:rsidRDefault="004F76CB" w:rsidP="00E5491B">
          <w:pPr>
            <w:spacing w:before="20"/>
            <w:rPr>
              <w:sz w:val="16"/>
            </w:rPr>
          </w:pPr>
        </w:p>
      </w:tc>
      <w:tc>
        <w:tcPr>
          <w:tcW w:w="1984" w:type="dxa"/>
          <w:tcBorders>
            <w:bottom w:val="single" w:sz="4" w:space="0" w:color="auto"/>
          </w:tcBorders>
          <w:vAlign w:val="bottom"/>
        </w:tcPr>
        <w:p w14:paraId="1388CC7E" w14:textId="77777777" w:rsidR="004F76CB" w:rsidRPr="00690B95" w:rsidRDefault="004F76CB" w:rsidP="00E5491B">
          <w:pPr>
            <w:spacing w:before="20"/>
            <w:ind w:right="-56"/>
            <w:rPr>
              <w:sz w:val="16"/>
            </w:rPr>
          </w:pPr>
          <w:r>
            <w:rPr>
              <w:sz w:val="16"/>
            </w:rPr>
            <w:t xml:space="preserve">Date: </w:t>
          </w:r>
          <w:r>
            <w:t>10/09/2012</w:t>
          </w:r>
        </w:p>
      </w:tc>
      <w:tc>
        <w:tcPr>
          <w:tcW w:w="1134" w:type="dxa"/>
          <w:tcBorders>
            <w:bottom w:val="single" w:sz="4" w:space="0" w:color="auto"/>
          </w:tcBorders>
          <w:vAlign w:val="bottom"/>
        </w:tcPr>
        <w:p w14:paraId="1388CC7F" w14:textId="26D5FFAA" w:rsidR="004F76CB" w:rsidRPr="00690B95" w:rsidRDefault="004F76CB" w:rsidP="00E5491B">
          <w:pPr>
            <w:spacing w:before="20"/>
            <w:ind w:right="-56"/>
            <w:jc w:val="right"/>
            <w:rPr>
              <w:sz w:val="16"/>
            </w:rPr>
          </w:pPr>
          <w:r>
            <w:rPr>
              <w:sz w:val="16"/>
            </w:rPr>
            <w:t>Page:</w:t>
          </w:r>
          <w:r>
            <w:t xml:space="preserve"> </w:t>
          </w:r>
          <w:r w:rsidR="004062AD" w:rsidRPr="00690B95">
            <w:rPr>
              <w:rStyle w:val="Sidnummer"/>
            </w:rPr>
            <w:fldChar w:fldCharType="begin"/>
          </w:r>
          <w:r w:rsidRPr="00690B95">
            <w:rPr>
              <w:rStyle w:val="Sidnummer"/>
            </w:rPr>
            <w:instrText xml:space="preserve"> PAGE </w:instrText>
          </w:r>
          <w:r w:rsidR="004062AD" w:rsidRPr="00690B95">
            <w:rPr>
              <w:rStyle w:val="Sidnummer"/>
            </w:rPr>
            <w:fldChar w:fldCharType="separate"/>
          </w:r>
          <w:r w:rsidR="00025DEC">
            <w:rPr>
              <w:rStyle w:val="Sidnummer"/>
              <w:noProof/>
            </w:rPr>
            <w:t>2</w:t>
          </w:r>
          <w:r w:rsidR="004062AD" w:rsidRPr="00690B95">
            <w:rPr>
              <w:rStyle w:val="Sidnummer"/>
            </w:rPr>
            <w:fldChar w:fldCharType="end"/>
          </w:r>
          <w:r>
            <w:t>/</w:t>
          </w:r>
          <w:r w:rsidR="00025DEC">
            <w:fldChar w:fldCharType="begin"/>
          </w:r>
          <w:r w:rsidR="00025DEC">
            <w:instrText xml:space="preserve"> NUMPAGES  \* MERGEFORMAT </w:instrText>
          </w:r>
          <w:r w:rsidR="00025DEC">
            <w:fldChar w:fldCharType="separate"/>
          </w:r>
          <w:r w:rsidR="00025DEC">
            <w:rPr>
              <w:noProof/>
            </w:rPr>
            <w:t>2</w:t>
          </w:r>
          <w:r w:rsidR="00025DEC">
            <w:rPr>
              <w:noProof/>
            </w:rPr>
            <w:fldChar w:fldCharType="end"/>
          </w:r>
        </w:p>
      </w:tc>
    </w:tr>
    <w:tr w:rsidR="004F76CB" w:rsidRPr="00690B95" w14:paraId="1388CC84" w14:textId="77777777" w:rsidTr="00E5491B">
      <w:trPr>
        <w:cantSplit/>
      </w:trPr>
      <w:tc>
        <w:tcPr>
          <w:tcW w:w="3261" w:type="dxa"/>
          <w:gridSpan w:val="2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1388CC81" w14:textId="77777777" w:rsidR="004F76CB" w:rsidRPr="00690B95" w:rsidRDefault="004F76CB" w:rsidP="00E5491B">
          <w:pPr>
            <w:spacing w:before="20"/>
            <w:ind w:left="-56"/>
            <w:rPr>
              <w:sz w:val="16"/>
            </w:rPr>
          </w:pPr>
        </w:p>
      </w:tc>
      <w:tc>
        <w:tcPr>
          <w:tcW w:w="3260" w:type="dxa"/>
          <w:gridSpan w:val="2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1388CC82" w14:textId="77777777" w:rsidR="004F76CB" w:rsidRPr="00690B95" w:rsidRDefault="004F76CB" w:rsidP="00E5491B">
          <w:pPr>
            <w:spacing w:before="20"/>
          </w:pPr>
        </w:p>
      </w:tc>
      <w:tc>
        <w:tcPr>
          <w:tcW w:w="3118" w:type="dxa"/>
          <w:gridSpan w:val="2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1388CC83" w14:textId="77777777" w:rsidR="004F76CB" w:rsidRPr="00690B95" w:rsidRDefault="004F76CB" w:rsidP="00E5491B">
          <w:pPr>
            <w:spacing w:before="20"/>
            <w:rPr>
              <w:sz w:val="16"/>
            </w:rPr>
          </w:pPr>
        </w:p>
      </w:tc>
    </w:tr>
  </w:tbl>
  <w:p w14:paraId="1388CC85" w14:textId="77777777" w:rsidR="00F77660" w:rsidRDefault="00F77660" w:rsidP="00175CAE">
    <w:pPr>
      <w:pStyle w:val="Sidhuvud"/>
    </w:pPr>
  </w:p>
  <w:p w14:paraId="1388CC86" w14:textId="77777777" w:rsidR="00F77660" w:rsidRPr="00B27D35" w:rsidRDefault="00F77660" w:rsidP="00175CA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56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851"/>
      <w:gridCol w:w="2410"/>
      <w:gridCol w:w="992"/>
      <w:gridCol w:w="2268"/>
      <w:gridCol w:w="1984"/>
      <w:gridCol w:w="1134"/>
    </w:tblGrid>
    <w:tr w:rsidR="00F77660" w:rsidRPr="00690B95" w14:paraId="1388CC8C" w14:textId="77777777">
      <w:trPr>
        <w:cantSplit/>
        <w:trHeight w:hRule="exact" w:val="397"/>
      </w:trPr>
      <w:tc>
        <w:tcPr>
          <w:tcW w:w="851" w:type="dxa"/>
          <w:vMerge w:val="restart"/>
          <w:tcBorders>
            <w:bottom w:val="single" w:sz="4" w:space="0" w:color="auto"/>
          </w:tcBorders>
          <w:vAlign w:val="center"/>
        </w:tcPr>
        <w:p w14:paraId="1388CC8A" w14:textId="77777777" w:rsidR="00F77660" w:rsidRPr="00690B95" w:rsidRDefault="00B66F69" w:rsidP="00175CAE">
          <w:pPr>
            <w:spacing w:before="0"/>
            <w:ind w:left="-57"/>
            <w:rPr>
              <w:sz w:val="28"/>
            </w:rPr>
          </w:pPr>
          <w:r>
            <w:rPr>
              <w:noProof/>
              <w:sz w:val="28"/>
              <w:lang w:val="sv-SE" w:eastAsia="sv-SE" w:bidi="ar-SA"/>
            </w:rPr>
            <w:drawing>
              <wp:inline distT="0" distB="0" distL="0" distR="0" wp14:anchorId="1388CCA0" wp14:editId="1388CCA1">
                <wp:extent cx="533400" cy="428625"/>
                <wp:effectExtent l="19050" t="0" r="0" b="0"/>
                <wp:docPr id="1" name="Bild 1" descr="Beskrivning: Malmo_Opera_Logo_mell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Beskrivning: Malmo_Opera_Logo_mell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gridSpan w:val="5"/>
          <w:vAlign w:val="bottom"/>
        </w:tcPr>
        <w:p w14:paraId="1388CC8B" w14:textId="77777777" w:rsidR="00F77660" w:rsidRPr="00690B95" w:rsidRDefault="00F77660" w:rsidP="00175CAE">
          <w:pPr>
            <w:spacing w:before="0"/>
            <w:ind w:right="-57"/>
            <w:jc w:val="right"/>
            <w:rPr>
              <w:b/>
            </w:rPr>
          </w:pPr>
          <w:r>
            <w:rPr>
              <w:sz w:val="16"/>
            </w:rPr>
            <w:t>Category:</w:t>
          </w:r>
          <w:r>
            <w:rPr>
              <w:b/>
            </w:rPr>
            <w:t xml:space="preserve"> Operating conditions</w:t>
          </w:r>
        </w:p>
      </w:tc>
    </w:tr>
    <w:tr w:rsidR="00F77660" w:rsidRPr="00690B95" w14:paraId="1388CC8F" w14:textId="77777777">
      <w:trPr>
        <w:cantSplit/>
        <w:trHeight w:hRule="exact" w:val="397"/>
      </w:trPr>
      <w:tc>
        <w:tcPr>
          <w:tcW w:w="851" w:type="dxa"/>
          <w:vMerge/>
          <w:tcBorders>
            <w:bottom w:val="single" w:sz="4" w:space="0" w:color="auto"/>
          </w:tcBorders>
          <w:vAlign w:val="bottom"/>
        </w:tcPr>
        <w:p w14:paraId="1388CC8D" w14:textId="77777777" w:rsidR="00F77660" w:rsidRPr="00690B95" w:rsidRDefault="00F77660" w:rsidP="00175CAE">
          <w:pPr>
            <w:spacing w:before="0"/>
            <w:ind w:left="-57"/>
            <w:rPr>
              <w:sz w:val="28"/>
            </w:rPr>
          </w:pPr>
        </w:p>
      </w:tc>
      <w:tc>
        <w:tcPr>
          <w:tcW w:w="8788" w:type="dxa"/>
          <w:gridSpan w:val="5"/>
          <w:tcBorders>
            <w:bottom w:val="single" w:sz="4" w:space="0" w:color="auto"/>
          </w:tcBorders>
          <w:vAlign w:val="bottom"/>
        </w:tcPr>
        <w:p w14:paraId="1388CC8E" w14:textId="77777777" w:rsidR="00F77660" w:rsidRPr="00690B95" w:rsidRDefault="00F77660" w:rsidP="002E7ADF">
          <w:pPr>
            <w:spacing w:before="0"/>
            <w:ind w:right="-57"/>
            <w:jc w:val="right"/>
            <w:rPr>
              <w:sz w:val="16"/>
              <w:szCs w:val="16"/>
            </w:rPr>
          </w:pPr>
          <w:r>
            <w:rPr>
              <w:sz w:val="16"/>
            </w:rPr>
            <w:t>Heading:</w:t>
          </w:r>
          <w:r>
            <w:rPr>
              <w:b/>
              <w:sz w:val="16"/>
            </w:rPr>
            <w:t xml:space="preserve"> </w:t>
          </w:r>
          <w:r>
            <w:rPr>
              <w:b/>
              <w:sz w:val="28"/>
            </w:rPr>
            <w:t xml:space="preserve">Social media policy </w:t>
          </w:r>
        </w:p>
      </w:tc>
    </w:tr>
    <w:tr w:rsidR="00F77660" w:rsidRPr="00690B95" w14:paraId="1388CC95" w14:textId="77777777">
      <w:trPr>
        <w:cantSplit/>
      </w:trPr>
      <w:tc>
        <w:tcPr>
          <w:tcW w:w="3261" w:type="dxa"/>
          <w:gridSpan w:val="2"/>
          <w:tcBorders>
            <w:bottom w:val="single" w:sz="4" w:space="0" w:color="auto"/>
          </w:tcBorders>
          <w:vAlign w:val="bottom"/>
        </w:tcPr>
        <w:p w14:paraId="1388CC90" w14:textId="77777777" w:rsidR="00F77660" w:rsidRPr="00690B95" w:rsidRDefault="00F77660" w:rsidP="002E7ADF">
          <w:pPr>
            <w:spacing w:before="20"/>
            <w:ind w:left="-56"/>
            <w:rPr>
              <w:sz w:val="16"/>
            </w:rPr>
          </w:pPr>
          <w:r>
            <w:rPr>
              <w:sz w:val="16"/>
            </w:rPr>
            <w:t>Document ID:</w:t>
          </w:r>
          <w:r>
            <w:rPr>
              <w:caps/>
            </w:rPr>
            <w:t xml:space="preserve"> MOM-VHA-2-1139</w:t>
          </w:r>
        </w:p>
      </w:tc>
      <w:tc>
        <w:tcPr>
          <w:tcW w:w="992" w:type="dxa"/>
          <w:tcBorders>
            <w:bottom w:val="single" w:sz="4" w:space="0" w:color="auto"/>
          </w:tcBorders>
          <w:vAlign w:val="bottom"/>
        </w:tcPr>
        <w:p w14:paraId="1388CC91" w14:textId="77777777" w:rsidR="00F77660" w:rsidRPr="00690B95" w:rsidRDefault="00F77660" w:rsidP="00175CAE">
          <w:pPr>
            <w:spacing w:before="20"/>
            <w:rPr>
              <w:sz w:val="16"/>
            </w:rPr>
          </w:pPr>
          <w:r>
            <w:rPr>
              <w:sz w:val="16"/>
            </w:rPr>
            <w:t>Issue:</w:t>
          </w:r>
          <w:r>
            <w:rPr>
              <w:caps/>
            </w:rPr>
            <w:t xml:space="preserve"> 1</w:t>
          </w:r>
        </w:p>
      </w:tc>
      <w:tc>
        <w:tcPr>
          <w:tcW w:w="2268" w:type="dxa"/>
          <w:tcBorders>
            <w:bottom w:val="single" w:sz="4" w:space="0" w:color="auto"/>
          </w:tcBorders>
          <w:vAlign w:val="bottom"/>
        </w:tcPr>
        <w:p w14:paraId="1388CC92" w14:textId="77777777" w:rsidR="00F77660" w:rsidRPr="00690B95" w:rsidRDefault="00F77660" w:rsidP="00175CAE">
          <w:pPr>
            <w:spacing w:before="20"/>
            <w:rPr>
              <w:sz w:val="16"/>
            </w:rPr>
          </w:pPr>
        </w:p>
      </w:tc>
      <w:tc>
        <w:tcPr>
          <w:tcW w:w="1984" w:type="dxa"/>
          <w:tcBorders>
            <w:bottom w:val="single" w:sz="4" w:space="0" w:color="auto"/>
          </w:tcBorders>
          <w:vAlign w:val="bottom"/>
        </w:tcPr>
        <w:p w14:paraId="1388CC93" w14:textId="77777777" w:rsidR="00F77660" w:rsidRPr="00690B95" w:rsidRDefault="00F77660" w:rsidP="00F42078">
          <w:pPr>
            <w:spacing w:before="20"/>
            <w:ind w:right="-56"/>
            <w:rPr>
              <w:sz w:val="16"/>
            </w:rPr>
          </w:pPr>
          <w:r>
            <w:rPr>
              <w:sz w:val="16"/>
            </w:rPr>
            <w:t xml:space="preserve">Date: </w:t>
          </w:r>
          <w:r>
            <w:t>10/09/2012</w:t>
          </w:r>
        </w:p>
      </w:tc>
      <w:tc>
        <w:tcPr>
          <w:tcW w:w="1134" w:type="dxa"/>
          <w:tcBorders>
            <w:bottom w:val="single" w:sz="4" w:space="0" w:color="auto"/>
          </w:tcBorders>
          <w:vAlign w:val="bottom"/>
        </w:tcPr>
        <w:p w14:paraId="1388CC94" w14:textId="3CCC2BA2" w:rsidR="00F77660" w:rsidRPr="00690B95" w:rsidRDefault="00F77660" w:rsidP="00175CAE">
          <w:pPr>
            <w:spacing w:before="20"/>
            <w:ind w:right="-56"/>
            <w:jc w:val="right"/>
            <w:rPr>
              <w:sz w:val="16"/>
            </w:rPr>
          </w:pPr>
          <w:r>
            <w:rPr>
              <w:sz w:val="16"/>
            </w:rPr>
            <w:t>Page:</w:t>
          </w:r>
          <w:r>
            <w:t xml:space="preserve"> </w:t>
          </w:r>
          <w:r w:rsidR="004062AD" w:rsidRPr="00690B95">
            <w:rPr>
              <w:rStyle w:val="Sidnummer"/>
            </w:rPr>
            <w:fldChar w:fldCharType="begin"/>
          </w:r>
          <w:r w:rsidRPr="00690B95">
            <w:rPr>
              <w:rStyle w:val="Sidnummer"/>
            </w:rPr>
            <w:instrText xml:space="preserve"> PAGE </w:instrText>
          </w:r>
          <w:r w:rsidR="004062AD" w:rsidRPr="00690B95">
            <w:rPr>
              <w:rStyle w:val="Sidnummer"/>
            </w:rPr>
            <w:fldChar w:fldCharType="separate"/>
          </w:r>
          <w:r w:rsidR="00025DEC">
            <w:rPr>
              <w:rStyle w:val="Sidnummer"/>
              <w:noProof/>
            </w:rPr>
            <w:t>1</w:t>
          </w:r>
          <w:r w:rsidR="004062AD" w:rsidRPr="00690B95">
            <w:rPr>
              <w:rStyle w:val="Sidnummer"/>
            </w:rPr>
            <w:fldChar w:fldCharType="end"/>
          </w:r>
          <w:r>
            <w:t>/</w:t>
          </w:r>
          <w:r w:rsidR="00025DEC">
            <w:fldChar w:fldCharType="begin"/>
          </w:r>
          <w:r w:rsidR="00025DEC">
            <w:instrText xml:space="preserve"> NUMPAGES  \* MERGEFORMAT </w:instrText>
          </w:r>
          <w:r w:rsidR="00025DEC">
            <w:fldChar w:fldCharType="separate"/>
          </w:r>
          <w:r w:rsidR="00025DEC">
            <w:rPr>
              <w:noProof/>
            </w:rPr>
            <w:t>2</w:t>
          </w:r>
          <w:r w:rsidR="00025DEC">
            <w:rPr>
              <w:noProof/>
            </w:rPr>
            <w:fldChar w:fldCharType="end"/>
          </w:r>
        </w:p>
      </w:tc>
    </w:tr>
    <w:tr w:rsidR="00F77660" w:rsidRPr="00690B95" w14:paraId="1388CC99" w14:textId="77777777">
      <w:trPr>
        <w:cantSplit/>
      </w:trPr>
      <w:tc>
        <w:tcPr>
          <w:tcW w:w="3261" w:type="dxa"/>
          <w:gridSpan w:val="2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1388CC96" w14:textId="77777777" w:rsidR="00F77660" w:rsidRPr="00690B95" w:rsidRDefault="00F77660" w:rsidP="00175CAE">
          <w:pPr>
            <w:spacing w:before="20"/>
            <w:ind w:left="-56"/>
            <w:rPr>
              <w:sz w:val="16"/>
            </w:rPr>
          </w:pPr>
          <w:r>
            <w:rPr>
              <w:sz w:val="16"/>
            </w:rPr>
            <w:t>Prepared by:</w:t>
          </w:r>
          <w:r>
            <w:t xml:space="preserve"> DPE/AAN</w:t>
          </w:r>
        </w:p>
      </w:tc>
      <w:tc>
        <w:tcPr>
          <w:tcW w:w="3260" w:type="dxa"/>
          <w:gridSpan w:val="2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1388CC97" w14:textId="77777777" w:rsidR="00F77660" w:rsidRPr="00690B95" w:rsidRDefault="00F77660" w:rsidP="00175CAE">
          <w:pPr>
            <w:spacing w:before="20"/>
          </w:pPr>
          <w:r>
            <w:rPr>
              <w:sz w:val="16"/>
            </w:rPr>
            <w:t>Reviewed by:</w:t>
          </w:r>
          <w:r>
            <w:t xml:space="preserve"> LG/OLG</w:t>
          </w:r>
        </w:p>
      </w:tc>
      <w:tc>
        <w:tcPr>
          <w:tcW w:w="3118" w:type="dxa"/>
          <w:gridSpan w:val="2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1388CC98" w14:textId="77777777" w:rsidR="00F77660" w:rsidRPr="00690B95" w:rsidRDefault="00F77660" w:rsidP="00175CAE">
          <w:pPr>
            <w:spacing w:before="20"/>
            <w:rPr>
              <w:sz w:val="16"/>
            </w:rPr>
          </w:pPr>
          <w:r>
            <w:rPr>
              <w:sz w:val="16"/>
            </w:rPr>
            <w:t xml:space="preserve">Approved by: </w:t>
          </w:r>
          <w:r>
            <w:t>DVD/BHA</w:t>
          </w:r>
        </w:p>
      </w:tc>
    </w:tr>
  </w:tbl>
  <w:p w14:paraId="1388CC9A" w14:textId="77777777" w:rsidR="00F77660" w:rsidRPr="00690B95" w:rsidRDefault="00F776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21A66"/>
    <w:multiLevelType w:val="multilevel"/>
    <w:tmpl w:val="411E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C36D0D"/>
    <w:multiLevelType w:val="hybridMultilevel"/>
    <w:tmpl w:val="99527ED6"/>
    <w:lvl w:ilvl="0" w:tplc="5C5A6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BE03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7684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761E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4A97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BCEC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6864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7CB6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2724E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6099F"/>
    <w:multiLevelType w:val="multilevel"/>
    <w:tmpl w:val="BBEE3166"/>
    <w:lvl w:ilvl="0">
      <w:start w:val="1"/>
      <w:numFmt w:val="decimal"/>
      <w:pStyle w:val="Rubrik1"/>
      <w:lvlText w:val="%1"/>
      <w:lvlJc w:val="left"/>
      <w:pPr>
        <w:tabs>
          <w:tab w:val="num" w:pos="2269"/>
        </w:tabs>
        <w:ind w:left="2269" w:hanging="851"/>
      </w:pPr>
      <w:rPr>
        <w:rFonts w:ascii="Garamond" w:hAnsi="Garamond" w:hint="default"/>
        <w:b/>
        <w:i w:val="0"/>
        <w:sz w:val="20"/>
        <w:szCs w:val="20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2269"/>
        </w:tabs>
        <w:ind w:left="2269" w:hanging="851"/>
      </w:pPr>
      <w:rPr>
        <w:rFonts w:ascii="Garamond" w:hAnsi="Garamond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2269"/>
        </w:tabs>
        <w:ind w:left="2269" w:hanging="851"/>
      </w:pPr>
      <w:rPr>
        <w:rFonts w:ascii="Garamond" w:hAnsi="Garamond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suff w:val="nothing"/>
      <w:lvlText w:val="%1.%2.%3.%4"/>
      <w:lvlJc w:val="left"/>
      <w:pPr>
        <w:ind w:left="1418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4">
      <w:start w:val="1"/>
      <w:numFmt w:val="decimal"/>
      <w:suff w:val="nothing"/>
      <w:lvlText w:val="%1.%2.%3.%4.%5"/>
      <w:lvlJc w:val="left"/>
      <w:pPr>
        <w:ind w:left="1418" w:firstLine="0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suff w:val="nothing"/>
      <w:lvlText w:val="%1.%2.%3.%4.%5.%6"/>
      <w:lvlJc w:val="left"/>
      <w:pPr>
        <w:ind w:left="1418" w:firstLine="0"/>
      </w:pPr>
      <w:rPr>
        <w:rFonts w:hint="default"/>
      </w:rPr>
    </w:lvl>
    <w:lvl w:ilvl="6">
      <w:start w:val="1"/>
      <w:numFmt w:val="decimal"/>
      <w:lvlRestart w:val="0"/>
      <w:lvlText w:val="%1.%2.%3.%4.%5.%6.%7"/>
      <w:lvlJc w:val="left"/>
      <w:pPr>
        <w:tabs>
          <w:tab w:val="num" w:pos="2858"/>
        </w:tabs>
        <w:ind w:left="1418" w:firstLine="0"/>
      </w:pPr>
      <w:rPr>
        <w:rFonts w:hint="default"/>
      </w:rPr>
    </w:lvl>
    <w:lvl w:ilvl="7">
      <w:start w:val="1"/>
      <w:numFmt w:val="decimal"/>
      <w:lvlRestart w:val="0"/>
      <w:lvlText w:val="%1.%2.%3.%4.%5.%6.%7.%8"/>
      <w:lvlJc w:val="left"/>
      <w:pPr>
        <w:tabs>
          <w:tab w:val="num" w:pos="2858"/>
        </w:tabs>
        <w:ind w:left="1418" w:firstLine="0"/>
      </w:pPr>
      <w:rPr>
        <w:rFonts w:hint="default"/>
      </w:rPr>
    </w:lvl>
    <w:lvl w:ilvl="8">
      <w:start w:val="1"/>
      <w:numFmt w:val="decimal"/>
      <w:lvlRestart w:val="0"/>
      <w:suff w:val="nothing"/>
      <w:lvlText w:val="%1.%2.%3.%4.%5.%6.%7.%8.%9"/>
      <w:lvlJc w:val="left"/>
      <w:pPr>
        <w:ind w:left="1418" w:firstLine="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588"/>
    <w:rsid w:val="00011906"/>
    <w:rsid w:val="00025DEC"/>
    <w:rsid w:val="00027621"/>
    <w:rsid w:val="00030720"/>
    <w:rsid w:val="00094C47"/>
    <w:rsid w:val="00175CAE"/>
    <w:rsid w:val="00175E85"/>
    <w:rsid w:val="00187CB4"/>
    <w:rsid w:val="00280477"/>
    <w:rsid w:val="00280528"/>
    <w:rsid w:val="00285F87"/>
    <w:rsid w:val="002B6314"/>
    <w:rsid w:val="002E7ADF"/>
    <w:rsid w:val="0030693E"/>
    <w:rsid w:val="00316995"/>
    <w:rsid w:val="0034374B"/>
    <w:rsid w:val="003B1E64"/>
    <w:rsid w:val="004062AD"/>
    <w:rsid w:val="00407EBF"/>
    <w:rsid w:val="00431503"/>
    <w:rsid w:val="0043389A"/>
    <w:rsid w:val="00456EAF"/>
    <w:rsid w:val="004A4ACE"/>
    <w:rsid w:val="004F76CB"/>
    <w:rsid w:val="00501606"/>
    <w:rsid w:val="005052D9"/>
    <w:rsid w:val="00531913"/>
    <w:rsid w:val="005B1006"/>
    <w:rsid w:val="005B7CEE"/>
    <w:rsid w:val="00600111"/>
    <w:rsid w:val="0061028C"/>
    <w:rsid w:val="00626A50"/>
    <w:rsid w:val="006A0165"/>
    <w:rsid w:val="00737D0E"/>
    <w:rsid w:val="00792A7C"/>
    <w:rsid w:val="00793FEB"/>
    <w:rsid w:val="00795966"/>
    <w:rsid w:val="007A4788"/>
    <w:rsid w:val="007C48D3"/>
    <w:rsid w:val="008317FE"/>
    <w:rsid w:val="008A4CDB"/>
    <w:rsid w:val="008A4F02"/>
    <w:rsid w:val="00944D9A"/>
    <w:rsid w:val="00946E67"/>
    <w:rsid w:val="009A14CF"/>
    <w:rsid w:val="00A06BFC"/>
    <w:rsid w:val="00A83AC8"/>
    <w:rsid w:val="00AA516B"/>
    <w:rsid w:val="00AA7913"/>
    <w:rsid w:val="00B205A8"/>
    <w:rsid w:val="00B315F1"/>
    <w:rsid w:val="00B62A2F"/>
    <w:rsid w:val="00B66F69"/>
    <w:rsid w:val="00B852AE"/>
    <w:rsid w:val="00BF2754"/>
    <w:rsid w:val="00C30588"/>
    <w:rsid w:val="00C34DC9"/>
    <w:rsid w:val="00C91C7B"/>
    <w:rsid w:val="00CA6265"/>
    <w:rsid w:val="00CE018A"/>
    <w:rsid w:val="00D30AF3"/>
    <w:rsid w:val="00D34C26"/>
    <w:rsid w:val="00DA0693"/>
    <w:rsid w:val="00DE267D"/>
    <w:rsid w:val="00DF5509"/>
    <w:rsid w:val="00E14577"/>
    <w:rsid w:val="00E22FE2"/>
    <w:rsid w:val="00E5491B"/>
    <w:rsid w:val="00E72B66"/>
    <w:rsid w:val="00EC2904"/>
    <w:rsid w:val="00ED2C2D"/>
    <w:rsid w:val="00EE4F34"/>
    <w:rsid w:val="00F264CC"/>
    <w:rsid w:val="00F42078"/>
    <w:rsid w:val="00F623A3"/>
    <w:rsid w:val="00F70684"/>
    <w:rsid w:val="00F77660"/>
    <w:rsid w:val="00F97475"/>
    <w:rsid w:val="00FF4751"/>
    <w:rsid w:val="00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88CC50"/>
  <w15:docId w15:val="{C954CF1C-7B1F-4806-9FB9-42A682FB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0588"/>
    <w:pPr>
      <w:widowControl w:val="0"/>
      <w:spacing w:before="120"/>
    </w:pPr>
    <w:rPr>
      <w:rFonts w:ascii="Garamond" w:eastAsia="Times New Roman" w:hAnsi="Garamond"/>
    </w:rPr>
  </w:style>
  <w:style w:type="paragraph" w:styleId="Rubrik1">
    <w:name w:val="heading 1"/>
    <w:basedOn w:val="Normal"/>
    <w:next w:val="Normalindragen"/>
    <w:link w:val="Rubrik1Char"/>
    <w:qFormat/>
    <w:rsid w:val="00C30588"/>
    <w:pPr>
      <w:numPr>
        <w:numId w:val="1"/>
      </w:numPr>
      <w:spacing w:before="480"/>
      <w:outlineLvl w:val="0"/>
    </w:pPr>
    <w:rPr>
      <w:b/>
      <w:caps/>
    </w:rPr>
  </w:style>
  <w:style w:type="paragraph" w:styleId="Rubrik2">
    <w:name w:val="heading 2"/>
    <w:basedOn w:val="Normal"/>
    <w:next w:val="Normalindragen"/>
    <w:link w:val="Rubrik2Char"/>
    <w:qFormat/>
    <w:rsid w:val="00C30588"/>
    <w:pPr>
      <w:numPr>
        <w:ilvl w:val="1"/>
        <w:numId w:val="1"/>
      </w:numPr>
      <w:spacing w:before="360"/>
      <w:outlineLvl w:val="1"/>
    </w:pPr>
    <w:rPr>
      <w:b/>
      <w:u w:val="single"/>
    </w:rPr>
  </w:style>
  <w:style w:type="paragraph" w:styleId="Rubrik3">
    <w:name w:val="heading 3"/>
    <w:basedOn w:val="Normal"/>
    <w:next w:val="Normalindragen"/>
    <w:link w:val="Rubrik3Char"/>
    <w:qFormat/>
    <w:rsid w:val="00C30588"/>
    <w:pPr>
      <w:numPr>
        <w:ilvl w:val="2"/>
        <w:numId w:val="1"/>
      </w:numPr>
      <w:spacing w:before="240"/>
      <w:outlineLvl w:val="2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C30588"/>
    <w:rPr>
      <w:rFonts w:ascii="Garamond" w:eastAsia="Times New Roman" w:hAnsi="Garamond" w:cs="Times New Roman"/>
      <w:b/>
      <w:caps/>
      <w:sz w:val="20"/>
      <w:szCs w:val="20"/>
      <w:lang w:eastAsia="en-GB"/>
    </w:rPr>
  </w:style>
  <w:style w:type="character" w:customStyle="1" w:styleId="Rubrik2Char">
    <w:name w:val="Rubrik 2 Char"/>
    <w:link w:val="Rubrik2"/>
    <w:rsid w:val="00C30588"/>
    <w:rPr>
      <w:rFonts w:ascii="Garamond" w:eastAsia="Times New Roman" w:hAnsi="Garamond" w:cs="Times New Roman"/>
      <w:b/>
      <w:sz w:val="20"/>
      <w:szCs w:val="20"/>
      <w:u w:val="single"/>
      <w:lang w:eastAsia="en-GB"/>
    </w:rPr>
  </w:style>
  <w:style w:type="character" w:customStyle="1" w:styleId="Rubrik3Char">
    <w:name w:val="Rubrik 3 Char"/>
    <w:link w:val="Rubrik3"/>
    <w:rsid w:val="00C30588"/>
    <w:rPr>
      <w:rFonts w:ascii="Garamond" w:eastAsia="Times New Roman" w:hAnsi="Garamond" w:cs="Times New Roman"/>
      <w:b/>
      <w:sz w:val="20"/>
      <w:szCs w:val="20"/>
      <w:lang w:eastAsia="en-GB"/>
    </w:rPr>
  </w:style>
  <w:style w:type="paragraph" w:styleId="Sidhuvud">
    <w:name w:val="header"/>
    <w:basedOn w:val="Normal"/>
    <w:link w:val="SidhuvudChar"/>
    <w:rsid w:val="00C3058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C30588"/>
    <w:rPr>
      <w:rFonts w:ascii="Garamond" w:eastAsia="Times New Roman" w:hAnsi="Garamond" w:cs="Times New Roman"/>
      <w:sz w:val="20"/>
      <w:szCs w:val="20"/>
      <w:lang w:eastAsia="en-GB"/>
    </w:rPr>
  </w:style>
  <w:style w:type="paragraph" w:styleId="Sidfot">
    <w:name w:val="footer"/>
    <w:basedOn w:val="Normal"/>
    <w:link w:val="SidfotChar"/>
    <w:rsid w:val="00C30588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C30588"/>
    <w:rPr>
      <w:rFonts w:ascii="Garamond" w:eastAsia="Times New Roman" w:hAnsi="Garamond" w:cs="Times New Roman"/>
      <w:sz w:val="20"/>
      <w:szCs w:val="20"/>
      <w:lang w:eastAsia="en-GB"/>
    </w:rPr>
  </w:style>
  <w:style w:type="character" w:styleId="Sidnummer">
    <w:name w:val="page number"/>
    <w:basedOn w:val="Standardstycketeckensnitt"/>
    <w:rsid w:val="00C30588"/>
  </w:style>
  <w:style w:type="paragraph" w:customStyle="1" w:styleId="Normalindragen">
    <w:name w:val="Normal indragen"/>
    <w:basedOn w:val="Normal"/>
    <w:rsid w:val="00C30588"/>
    <w:pPr>
      <w:tabs>
        <w:tab w:val="left" w:pos="2268"/>
      </w:tabs>
      <w:ind w:left="2268"/>
    </w:pPr>
  </w:style>
  <w:style w:type="character" w:customStyle="1" w:styleId="normal1">
    <w:name w:val="normal1"/>
    <w:rsid w:val="00C30588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FF6609"/>
    <w:pPr>
      <w:ind w:left="720"/>
      <w:contextualSpacing/>
    </w:pPr>
  </w:style>
  <w:style w:type="paragraph" w:customStyle="1" w:styleId="Default">
    <w:name w:val="Default"/>
    <w:rsid w:val="00E1457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Normalwebb">
    <w:name w:val="Normal (Web)"/>
    <w:basedOn w:val="Normal"/>
    <w:unhideWhenUsed/>
    <w:rsid w:val="00F4207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A4CDB"/>
  </w:style>
  <w:style w:type="character" w:customStyle="1" w:styleId="KommentarerChar">
    <w:name w:val="Kommentarer Char"/>
    <w:link w:val="Kommentarer"/>
    <w:uiPriority w:val="99"/>
    <w:semiHidden/>
    <w:rsid w:val="008A4CDB"/>
    <w:rPr>
      <w:rFonts w:ascii="Garamond" w:eastAsia="Times New Roman" w:hAnsi="Garamond" w:cs="Times New Roman"/>
      <w:sz w:val="20"/>
      <w:szCs w:val="20"/>
      <w:lang w:eastAsia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2A7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792A7C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202405">
      <w:bodyDiv w:val="1"/>
      <w:marLeft w:val="0"/>
      <w:marRight w:val="0"/>
      <w:marTop w:val="0"/>
      <w:marBottom w:val="0"/>
      <w:divBdr>
        <w:top w:val="none" w:sz="0" w:space="0" w:color="CCCCCC"/>
        <w:left w:val="none" w:sz="0" w:space="0" w:color="CCCCCC"/>
        <w:bottom w:val="none" w:sz="0" w:space="0" w:color="CCCCCC"/>
        <w:right w:val="none" w:sz="0" w:space="0" w:color="CCCCCC"/>
      </w:divBdr>
      <w:divsChild>
        <w:div w:id="8447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3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0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7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47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51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_DocumentTypeTaxHTField0 xmlns="bf005661-074e-4a26-bbd4-00bcdaff04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Styrande dokument</TermName>
          <TermId xmlns="http://schemas.microsoft.com/office/infopath/2007/PartnerControls">2831df78-d62d-4ba3-9bb7-10278232edce</TermId>
        </TermInfo>
      </Terms>
    </MO_DocumentTypeTaxHTField0>
    <MO_DocumentOwner xmlns="bf005661-074e-4a26-bbd4-00bcdaff0400">
      <UserInfo>
        <DisplayName>Annika Andersson</DisplayName>
        <AccountId>34</AccountId>
        <AccountType/>
      </UserInfo>
    </MO_DocumentOwner>
    <MO_AreaTaxHTField0 xmlns="bf005661-074e-4a26-bbd4-00bcdaff04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Kommunikation och biljetter</TermName>
          <TermId xmlns="http://schemas.microsoft.com/office/infopath/2007/PartnerControls">96f02732-7c8d-4dfd-ae59-2f1a85884f7c</TermId>
        </TermInfo>
        <TermInfo xmlns="http://schemas.microsoft.com/office/infopath/2007/PartnerControls">
          <TermName xmlns="http://schemas.microsoft.com/office/infopath/2007/PartnerControls">Policys och riktlinjer</TermName>
          <TermId xmlns="http://schemas.microsoft.com/office/infopath/2007/PartnerControls">86a750eb-5b53-4f0b-953a-c0acbe79f4b0</TermId>
        </TermInfo>
      </Terms>
    </MO_AreaTaxHTField0>
    <TaxCatchAll xmlns="bf005661-074e-4a26-bbd4-00bcdaff0400">
      <Value>60</Value>
      <Value>56</Value>
      <Value>44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lmö Opera - dokument" ma:contentTypeID="0x0101008214EFFD3E9E46108E3C5E8DFFC1D00E00F43B3D2566995B48A34B32DB2F303A60" ma:contentTypeVersion="2" ma:contentTypeDescription="Skapa ett nytt dokument." ma:contentTypeScope="" ma:versionID="fa66bfaf301c9f88e95b1250417556a3">
  <xsd:schema xmlns:xsd="http://www.w3.org/2001/XMLSchema" xmlns:xs="http://www.w3.org/2001/XMLSchema" xmlns:p="http://schemas.microsoft.com/office/2006/metadata/properties" xmlns:ns2="bf005661-074e-4a26-bbd4-00bcdaff0400" targetNamespace="http://schemas.microsoft.com/office/2006/metadata/properties" ma:root="true" ma:fieldsID="bc8106bf98a6498e1ccbd4edb447157f" ns2:_="">
    <xsd:import namespace="bf005661-074e-4a26-bbd4-00bcdaff0400"/>
    <xsd:element name="properties">
      <xsd:complexType>
        <xsd:sequence>
          <xsd:element name="documentManagement">
            <xsd:complexType>
              <xsd:all>
                <xsd:element ref="ns2:MO_DocumentTypeTaxHTField0" minOccurs="0"/>
                <xsd:element ref="ns2:MO_DocumentOwner" minOccurs="0"/>
                <xsd:element ref="ns2:MO_Area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05661-074e-4a26-bbd4-00bcdaff0400" elementFormDefault="qualified">
    <xsd:import namespace="http://schemas.microsoft.com/office/2006/documentManagement/types"/>
    <xsd:import namespace="http://schemas.microsoft.com/office/infopath/2007/PartnerControls"/>
    <xsd:element name="MO_DocumentTypeTaxHTField0" ma:index="8" ma:taxonomy="true" ma:internalName="MO_DocumentTypeTaxHTField0" ma:taxonomyFieldName="MO_DocumentType" ma:displayName="Dokumenttyp" ma:fieldId="{4dda6bc5-c5ee-4f49-b525-7225ad0ec9a7}" ma:sspId="e1cd71a0-756f-48e7-b33a-4bbad470be0a" ma:termSetId="296a4118-6ef3-449f-85f6-c1455ebe82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O_DocumentOwner" ma:index="10" nillable="true" ma:displayName="Dokumentägare" ma:list="UserInfo" ma:internalName="MO_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O_AreaTaxHTField0" ma:index="11" nillable="true" ma:taxonomy="true" ma:internalName="MO_AreaTaxHTField0" ma:taxonomyFieldName="MO_Area" ma:displayName="Område" ma:default="" ma:fieldId="{0e6eeee8-f4f8-4820-9842-ad9f26fe6e01}" ma:taxonomyMulti="true" ma:sspId="e1cd71a0-756f-48e7-b33a-4bbad470be0a" ma:termSetId="92e00089-5948-4b8d-a062-18dc56a04c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e6d62fec-40d6-46da-87dc-889da6c957f7}" ma:internalName="TaxCatchAll" ma:showField="CatchAllData" ma:web="bf005661-074e-4a26-bbd4-00bcdaff0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description="" ma:hidden="true" ma:list="{e6d62fec-40d6-46da-87dc-889da6c957f7}" ma:internalName="TaxCatchAllLabel" ma:readOnly="true" ma:showField="CatchAllDataLabel" ma:web="bf005661-074e-4a26-bbd4-00bcdaff0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Platshållare1</b:Tag>
    <b:RefOrder>1</b:RefOrder>
  </b:Source>
</b:Sources>
</file>

<file path=customXml/itemProps1.xml><?xml version="1.0" encoding="utf-8"?>
<ds:datastoreItem xmlns:ds="http://schemas.openxmlformats.org/officeDocument/2006/customXml" ds:itemID="{F4A41DEB-E01D-4ECF-9EBC-F45C21064F4D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bf005661-074e-4a26-bbd4-00bcdaff040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0D2AE55-36BC-488A-ACED-F38BAED27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05661-074e-4a26-bbd4-00bcdaff04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3FDAA0-3C9A-427F-846A-C88037C7C1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58D2AC-A715-4175-A0E1-F80DC2914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Policy Social media (engelsk version)</vt:lpstr>
    </vt:vector>
  </TitlesOfParts>
  <Company>Hewlett-Packard Company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Social media (engelsk version)</dc:title>
  <dc:creator>Annika  Andersson</dc:creator>
  <cp:lastModifiedBy>Linda Eriksson</cp:lastModifiedBy>
  <cp:revision>2</cp:revision>
  <dcterms:created xsi:type="dcterms:W3CDTF">2018-02-09T08:41:00Z</dcterms:created>
  <dcterms:modified xsi:type="dcterms:W3CDTF">2018-02-09T08:41:00Z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0x0101008214EFFD3E9E46108E3C5E8DFFC1D00E00F43B3D2566995B48A34B32DB2F303A60</vt:lpwstr>
  </property>
  <property fmtid="{D5CDD505-2E9C-101B-9397-08002B2CF9AE}" pid="3" name="MO_DocumentType">
    <vt:lpwstr>56;#Styrande dokument|2831df78-d62d-4ba3-9bb7-10278232edce</vt:lpwstr>
  </property>
  <property fmtid="{D5CDD505-2E9C-101B-9397-08002B2CF9AE}" pid="4" name="MO_Area">
    <vt:lpwstr>44;#Kommunikation och biljetter|96f02732-7c8d-4dfd-ae59-2f1a85884f7c;#60;#Policys och riktlinjer|86a750eb-5b53-4f0b-953a-c0acbe79f4b0</vt:lpwstr>
  </property>
</Properties>
</file>